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隶书" w:hAnsi="隶书" w:eastAsia="隶书" w:cs="隶书"/>
          <w:i w:val="0"/>
          <w:iCs w:val="0"/>
          <w:caps w:val="0"/>
          <w:color w:val="222222"/>
          <w:spacing w:val="4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隶书" w:hAnsi="隶书" w:eastAsia="隶书" w:cs="隶书"/>
          <w:i w:val="0"/>
          <w:iCs w:val="0"/>
          <w:caps w:val="0"/>
          <w:color w:val="222222"/>
          <w:spacing w:val="4"/>
          <w:sz w:val="32"/>
          <w:szCs w:val="32"/>
          <w:shd w:val="clear" w:color="auto" w:fill="FFFFFF"/>
          <w:lang w:val="en-US" w:eastAsia="zh-CN"/>
        </w:rPr>
        <w:t>2022年度江苏金科委数字化转型先进个人报名表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173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电话：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申报人所属单位：</w:t>
            </w:r>
          </w:p>
        </w:tc>
        <w:tc>
          <w:tcPr>
            <w:tcW w:w="5997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自我陈述：（可另附材料）</w:t>
            </w: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单位意见：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公章</w:t>
            </w:r>
          </w:p>
          <w:p>
            <w:pPr>
              <w:pStyle w:val="2"/>
              <w:ind w:firstLine="1728" w:firstLineChars="60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专家意见：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综评意见：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ind w:left="0" w:leftChars="0" w:firstLine="5760" w:firstLineChars="200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公章</w:t>
            </w:r>
          </w:p>
          <w:p>
            <w:pPr>
              <w:pStyle w:val="2"/>
              <w:ind w:firstLine="5472" w:firstLineChars="190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  月   日</w:t>
            </w:r>
          </w:p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ZDU0OTU3OTAzNzkyNWFkNWQwYjAzYTJlOWZlYmUifQ=="/>
  </w:docVars>
  <w:rsids>
    <w:rsidRoot w:val="02AB4FC6"/>
    <w:rsid w:val="02A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0</TotalTime>
  <ScaleCrop>false</ScaleCrop>
  <LinksUpToDate>false</LinksUpToDate>
  <CharactersWithSpaces>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2022-12-27T11:06:00Z</dcterms:created>
  <dc:creator>Tang</dc:creator>
  <cp:lastModifiedBy>Tang</cp:lastModifiedBy>
  <dcterms:modified xsi:type="dcterms:W3CDTF">2022-12-27T11:06:37Z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8B1F870CF9C046AA9DA76231D98F9F7C</vt:lpwstr>
  </property>
</Properties>
</file>